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766" w:rsidRPr="00C7342D" w:rsidRDefault="00951A1E" w:rsidP="00951A1E">
      <w:pPr>
        <w:spacing w:after="0" w:line="240" w:lineRule="auto"/>
        <w:jc w:val="center"/>
        <w:rPr>
          <w:rFonts w:cstheme="minorHAnsi"/>
          <w:b/>
          <w:sz w:val="24"/>
          <w:szCs w:val="24"/>
        </w:rPr>
      </w:pPr>
      <w:r w:rsidRPr="00C7342D">
        <w:rPr>
          <w:rFonts w:cstheme="minorHAnsi"/>
          <w:b/>
          <w:sz w:val="24"/>
          <w:szCs w:val="24"/>
        </w:rPr>
        <w:t>AIRLIE MEDICAL PRACTICE</w:t>
      </w:r>
    </w:p>
    <w:p w:rsidR="00951A1E" w:rsidRPr="00C7342D" w:rsidRDefault="00951A1E" w:rsidP="00951A1E">
      <w:pPr>
        <w:spacing w:after="0" w:line="240" w:lineRule="auto"/>
        <w:jc w:val="center"/>
        <w:rPr>
          <w:rFonts w:cstheme="minorHAnsi"/>
          <w:b/>
          <w:sz w:val="24"/>
          <w:szCs w:val="24"/>
        </w:rPr>
      </w:pPr>
      <w:r w:rsidRPr="00C7342D">
        <w:rPr>
          <w:rFonts w:cstheme="minorHAnsi"/>
          <w:b/>
          <w:sz w:val="24"/>
          <w:szCs w:val="24"/>
        </w:rPr>
        <w:t>AJAX WAY</w:t>
      </w:r>
    </w:p>
    <w:p w:rsidR="00951A1E" w:rsidRPr="00C7342D" w:rsidRDefault="00951A1E" w:rsidP="00951A1E">
      <w:pPr>
        <w:spacing w:after="0" w:line="240" w:lineRule="auto"/>
        <w:jc w:val="center"/>
        <w:rPr>
          <w:rFonts w:cstheme="minorHAnsi"/>
          <w:b/>
          <w:sz w:val="24"/>
          <w:szCs w:val="24"/>
        </w:rPr>
      </w:pPr>
      <w:r w:rsidRPr="00C7342D">
        <w:rPr>
          <w:rFonts w:cstheme="minorHAnsi"/>
          <w:b/>
          <w:sz w:val="24"/>
          <w:szCs w:val="24"/>
        </w:rPr>
        <w:t>METHIL, FIFE   KY8 3RS</w:t>
      </w:r>
    </w:p>
    <w:p w:rsidR="00951A1E" w:rsidRPr="00C7342D" w:rsidRDefault="00951A1E" w:rsidP="00951A1E">
      <w:pPr>
        <w:spacing w:after="0" w:line="240" w:lineRule="auto"/>
        <w:jc w:val="center"/>
        <w:rPr>
          <w:rFonts w:cstheme="minorHAnsi"/>
          <w:sz w:val="24"/>
          <w:szCs w:val="24"/>
        </w:rPr>
      </w:pPr>
      <w:r w:rsidRPr="00C7342D">
        <w:rPr>
          <w:rFonts w:cstheme="minorHAnsi"/>
          <w:sz w:val="24"/>
          <w:szCs w:val="24"/>
        </w:rPr>
        <w:t>------------------------------------------------------------------------------------</w:t>
      </w:r>
    </w:p>
    <w:p w:rsidR="00254645" w:rsidRPr="00B864EE" w:rsidRDefault="00B76F39" w:rsidP="00254645">
      <w:pPr>
        <w:tabs>
          <w:tab w:val="right" w:pos="9746"/>
        </w:tabs>
        <w:spacing w:after="0" w:line="240" w:lineRule="auto"/>
        <w:jc w:val="center"/>
        <w:rPr>
          <w:b/>
          <w:sz w:val="40"/>
        </w:rPr>
      </w:pPr>
      <w:r>
        <w:rPr>
          <w:b/>
          <w:sz w:val="40"/>
        </w:rPr>
        <w:t>MEDICAL SECRETARY/RECEPTIONIST</w:t>
      </w:r>
    </w:p>
    <w:p w:rsidR="00254645" w:rsidRPr="003C61F2" w:rsidRDefault="00254645" w:rsidP="00254645">
      <w:pPr>
        <w:tabs>
          <w:tab w:val="right" w:pos="9746"/>
        </w:tabs>
        <w:spacing w:after="0" w:line="240" w:lineRule="auto"/>
        <w:jc w:val="center"/>
        <w:rPr>
          <w:b/>
          <w:color w:val="00965E"/>
          <w:sz w:val="24"/>
          <w:szCs w:val="24"/>
        </w:rPr>
      </w:pPr>
    </w:p>
    <w:tbl>
      <w:tblPr>
        <w:tblW w:w="9810"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81"/>
        <w:gridCol w:w="7229"/>
      </w:tblGrid>
      <w:tr w:rsidR="00254645" w:rsidRPr="00A341DA" w:rsidTr="00B864EE">
        <w:trPr>
          <w:trHeight w:hRule="exact" w:val="425"/>
        </w:trPr>
        <w:tc>
          <w:tcPr>
            <w:tcW w:w="2581" w:type="dxa"/>
            <w:shd w:val="clear" w:color="auto" w:fill="A6A6A6"/>
            <w:vAlign w:val="center"/>
          </w:tcPr>
          <w:p w:rsidR="00254645" w:rsidRPr="00A341DA" w:rsidRDefault="00254645" w:rsidP="00B864EE">
            <w:pPr>
              <w:pStyle w:val="Header"/>
              <w:rPr>
                <w:b/>
                <w:sz w:val="24"/>
              </w:rPr>
            </w:pPr>
            <w:r w:rsidRPr="00A341DA">
              <w:rPr>
                <w:b/>
                <w:sz w:val="24"/>
              </w:rPr>
              <w:t>Role Details</w:t>
            </w:r>
          </w:p>
        </w:tc>
        <w:tc>
          <w:tcPr>
            <w:tcW w:w="7229" w:type="dxa"/>
            <w:shd w:val="clear" w:color="auto" w:fill="A6A6A6"/>
            <w:vAlign w:val="center"/>
          </w:tcPr>
          <w:p w:rsidR="00254645" w:rsidRPr="00A341DA" w:rsidRDefault="00254645" w:rsidP="00B864EE">
            <w:pPr>
              <w:pStyle w:val="Header"/>
              <w:rPr>
                <w:b/>
                <w:sz w:val="24"/>
              </w:rPr>
            </w:pPr>
          </w:p>
        </w:tc>
      </w:tr>
      <w:tr w:rsidR="00254645" w:rsidRPr="00A341DA" w:rsidTr="00B864EE">
        <w:trPr>
          <w:trHeight w:hRule="exact" w:val="403"/>
        </w:trPr>
        <w:tc>
          <w:tcPr>
            <w:tcW w:w="2581" w:type="dxa"/>
            <w:tcBorders>
              <w:right w:val="single" w:sz="4" w:space="0" w:color="808080"/>
            </w:tcBorders>
          </w:tcPr>
          <w:p w:rsidR="00254645" w:rsidRPr="00A341DA" w:rsidRDefault="00254645" w:rsidP="00B864EE">
            <w:pPr>
              <w:spacing w:after="0" w:line="240" w:lineRule="auto"/>
              <w:contextualSpacing/>
              <w:rPr>
                <w:b/>
                <w:i/>
                <w:sz w:val="24"/>
              </w:rPr>
            </w:pPr>
            <w:r w:rsidRPr="00A341DA">
              <w:rPr>
                <w:b/>
                <w:i/>
                <w:sz w:val="24"/>
              </w:rPr>
              <w:t>Job Title</w:t>
            </w:r>
          </w:p>
        </w:tc>
        <w:tc>
          <w:tcPr>
            <w:tcW w:w="7229" w:type="dxa"/>
            <w:tcBorders>
              <w:left w:val="single" w:sz="4" w:space="0" w:color="808080"/>
            </w:tcBorders>
          </w:tcPr>
          <w:p w:rsidR="00254645" w:rsidRPr="00B864EE" w:rsidRDefault="00B76F39" w:rsidP="00B76F39">
            <w:pPr>
              <w:pStyle w:val="Header"/>
              <w:rPr>
                <w:sz w:val="24"/>
              </w:rPr>
            </w:pPr>
            <w:r>
              <w:rPr>
                <w:sz w:val="24"/>
              </w:rPr>
              <w:t>MEDICAL SECRETARY/RECEPTIONIST</w:t>
            </w:r>
          </w:p>
        </w:tc>
      </w:tr>
      <w:tr w:rsidR="00254645" w:rsidRPr="00A341DA" w:rsidTr="00B864EE">
        <w:trPr>
          <w:trHeight w:hRule="exact" w:val="423"/>
        </w:trPr>
        <w:tc>
          <w:tcPr>
            <w:tcW w:w="2581" w:type="dxa"/>
            <w:tcBorders>
              <w:top w:val="single" w:sz="4" w:space="0" w:color="808080"/>
              <w:left w:val="single" w:sz="4" w:space="0" w:color="808080"/>
              <w:bottom w:val="single" w:sz="4" w:space="0" w:color="808080"/>
              <w:right w:val="single" w:sz="4" w:space="0" w:color="808080"/>
            </w:tcBorders>
          </w:tcPr>
          <w:p w:rsidR="00254645" w:rsidRPr="00A341DA" w:rsidRDefault="00254645" w:rsidP="00B864EE">
            <w:pPr>
              <w:spacing w:after="0" w:line="240" w:lineRule="auto"/>
              <w:contextualSpacing/>
              <w:rPr>
                <w:b/>
                <w:i/>
                <w:sz w:val="24"/>
              </w:rPr>
            </w:pPr>
            <w:r w:rsidRPr="00A341DA">
              <w:rPr>
                <w:b/>
                <w:i/>
                <w:sz w:val="24"/>
              </w:rPr>
              <w:t>Salary / Grade</w:t>
            </w:r>
          </w:p>
        </w:tc>
        <w:tc>
          <w:tcPr>
            <w:tcW w:w="7229" w:type="dxa"/>
            <w:tcBorders>
              <w:top w:val="single" w:sz="4" w:space="0" w:color="808080"/>
              <w:left w:val="single" w:sz="4" w:space="0" w:color="808080"/>
              <w:bottom w:val="single" w:sz="4" w:space="0" w:color="808080"/>
              <w:right w:val="single" w:sz="4" w:space="0" w:color="808080"/>
            </w:tcBorders>
          </w:tcPr>
          <w:p w:rsidR="00254645" w:rsidRPr="00B864EE" w:rsidRDefault="00B76F39" w:rsidP="00B76F39">
            <w:pPr>
              <w:pStyle w:val="Header"/>
              <w:rPr>
                <w:sz w:val="24"/>
              </w:rPr>
            </w:pPr>
            <w:r>
              <w:rPr>
                <w:rFonts w:cs="Calibri"/>
                <w:shd w:val="clear" w:color="auto" w:fill="FFFFFF"/>
              </w:rPr>
              <w:t>Band 3 equivalent scale dependant on experience</w:t>
            </w:r>
          </w:p>
        </w:tc>
      </w:tr>
      <w:tr w:rsidR="00254645" w:rsidRPr="00A341DA" w:rsidTr="00B864EE">
        <w:trPr>
          <w:trHeight w:hRule="exact" w:val="428"/>
        </w:trPr>
        <w:tc>
          <w:tcPr>
            <w:tcW w:w="2581" w:type="dxa"/>
            <w:tcBorders>
              <w:top w:val="single" w:sz="4" w:space="0" w:color="808080"/>
              <w:left w:val="single" w:sz="4" w:space="0" w:color="808080"/>
              <w:bottom w:val="single" w:sz="4" w:space="0" w:color="808080"/>
              <w:right w:val="single" w:sz="4" w:space="0" w:color="808080"/>
            </w:tcBorders>
          </w:tcPr>
          <w:p w:rsidR="00254645" w:rsidRPr="00A341DA" w:rsidRDefault="00254645" w:rsidP="00B864EE">
            <w:pPr>
              <w:spacing w:after="0" w:line="240" w:lineRule="auto"/>
              <w:contextualSpacing/>
              <w:rPr>
                <w:b/>
                <w:i/>
                <w:sz w:val="24"/>
              </w:rPr>
            </w:pPr>
            <w:r w:rsidRPr="00A341DA">
              <w:rPr>
                <w:b/>
                <w:i/>
                <w:sz w:val="24"/>
              </w:rPr>
              <w:t>Hours per week</w:t>
            </w:r>
          </w:p>
        </w:tc>
        <w:tc>
          <w:tcPr>
            <w:tcW w:w="7229" w:type="dxa"/>
            <w:tcBorders>
              <w:top w:val="single" w:sz="4" w:space="0" w:color="808080"/>
              <w:left w:val="single" w:sz="4" w:space="0" w:color="808080"/>
              <w:bottom w:val="single" w:sz="4" w:space="0" w:color="808080"/>
              <w:right w:val="single" w:sz="4" w:space="0" w:color="808080"/>
            </w:tcBorders>
          </w:tcPr>
          <w:p w:rsidR="00254645" w:rsidRPr="00B864EE" w:rsidRDefault="00B76F39" w:rsidP="00B76F39">
            <w:pPr>
              <w:pStyle w:val="Header"/>
              <w:rPr>
                <w:szCs w:val="20"/>
              </w:rPr>
            </w:pPr>
            <w:r>
              <w:rPr>
                <w:szCs w:val="20"/>
              </w:rPr>
              <w:t>1 full time 37.5 hours per week</w:t>
            </w:r>
          </w:p>
        </w:tc>
      </w:tr>
    </w:tbl>
    <w:p w:rsidR="00B76F39" w:rsidRDefault="00B76F39" w:rsidP="00B76F39">
      <w:pPr>
        <w:spacing w:after="0"/>
        <w:rPr>
          <w:b/>
          <w:sz w:val="28"/>
          <w:szCs w:val="28"/>
        </w:rPr>
      </w:pPr>
    </w:p>
    <w:p w:rsidR="00B76F39" w:rsidRPr="000D680C" w:rsidRDefault="00B76F39" w:rsidP="00B76F39">
      <w:pPr>
        <w:spacing w:after="0"/>
        <w:rPr>
          <w:rFonts w:ascii="Calibri" w:hAnsi="Calibri" w:cs="Tahoma"/>
          <w:b/>
          <w:sz w:val="24"/>
          <w:szCs w:val="24"/>
        </w:rPr>
      </w:pPr>
      <w:r w:rsidRPr="000D680C">
        <w:rPr>
          <w:rFonts w:ascii="Calibri" w:hAnsi="Calibri" w:cs="Tahoma"/>
          <w:b/>
          <w:sz w:val="24"/>
          <w:szCs w:val="24"/>
        </w:rPr>
        <w:t>Job summary:</w:t>
      </w:r>
    </w:p>
    <w:p w:rsidR="00B76F39" w:rsidRPr="000D680C" w:rsidRDefault="00B76F39" w:rsidP="00B76F39">
      <w:pPr>
        <w:pStyle w:val="BodyTextIndent2"/>
        <w:rPr>
          <w:rFonts w:ascii="Calibri" w:hAnsi="Calibri"/>
        </w:rPr>
      </w:pPr>
      <w:r w:rsidRPr="000D680C">
        <w:rPr>
          <w:rFonts w:ascii="Calibri" w:hAnsi="Calibri"/>
        </w:rPr>
        <w:t>To provide general secretarial support to the practice manager, doctors and health professionals, involving word processing and audio typing skills with general clerical work.</w:t>
      </w:r>
    </w:p>
    <w:p w:rsidR="00B76F39" w:rsidRDefault="00B76F39" w:rsidP="00B76F39">
      <w:pPr>
        <w:tabs>
          <w:tab w:val="left" w:pos="709"/>
        </w:tabs>
        <w:spacing w:after="0"/>
        <w:ind w:left="709" w:hanging="709"/>
        <w:rPr>
          <w:rFonts w:ascii="Calibri" w:hAnsi="Calibri" w:cs="Tahoma"/>
          <w:b/>
          <w:sz w:val="24"/>
          <w:szCs w:val="24"/>
        </w:rPr>
      </w:pPr>
    </w:p>
    <w:p w:rsidR="00B76F39" w:rsidRPr="000D680C" w:rsidRDefault="00B76F39" w:rsidP="00B76F39">
      <w:pPr>
        <w:tabs>
          <w:tab w:val="left" w:pos="709"/>
        </w:tabs>
        <w:spacing w:after="0"/>
        <w:ind w:left="709" w:hanging="709"/>
        <w:rPr>
          <w:rFonts w:ascii="Calibri" w:hAnsi="Calibri" w:cs="Tahoma"/>
          <w:sz w:val="24"/>
        </w:rPr>
      </w:pPr>
      <w:r w:rsidRPr="000D680C">
        <w:rPr>
          <w:rFonts w:ascii="Calibri" w:hAnsi="Calibri" w:cs="Tahoma"/>
          <w:b/>
          <w:sz w:val="24"/>
          <w:szCs w:val="24"/>
        </w:rPr>
        <w:t>Job responsibilities:</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To provide an efficient audio, copy typing and word processing service for GPs and health professionals as required. This includes the typing of letters, reports, patient referrals, minutes, memorandums, etc. in an accurate and quality manner.</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To assist the practice manager with all clerical and administrative duties.</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B76F39">
        <w:rPr>
          <w:rFonts w:ascii="Calibri" w:hAnsi="Calibri" w:cs="Tahoma"/>
          <w:color w:val="333333"/>
          <w:sz w:val="24"/>
          <w:szCs w:val="24"/>
        </w:rPr>
        <w:t xml:space="preserve">To make appointments, bookings and admissions as required. </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To establish and maintain filing and administrative systems so that written or computer information is easily accessible and secure.</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To retrieve medical records and assist the completion of medical/insurance records.</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File patient records and correspondence in patient medical records.</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To receive incoming and initiate outgoing telephone calls in order to facilitate timely and appropriate communications with others, taking messages and dealing with appropriate queries.</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To maintain the computer clinic system in an accurate and secure manner.</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To assist with the gathering of statistics and information when required.</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To provide cover for members of the secretarial team during periods of sickness and annual leave.</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 xml:space="preserve">In liaison with the </w:t>
      </w:r>
      <w:r>
        <w:rPr>
          <w:rFonts w:ascii="Calibri" w:hAnsi="Calibri" w:cs="Tahoma"/>
          <w:color w:val="333333"/>
          <w:sz w:val="24"/>
          <w:szCs w:val="24"/>
        </w:rPr>
        <w:t>Office Manager(s)</w:t>
      </w:r>
      <w:r w:rsidRPr="000D680C">
        <w:rPr>
          <w:rFonts w:ascii="Calibri" w:hAnsi="Calibri" w:cs="Tahoma"/>
          <w:color w:val="333333"/>
          <w:sz w:val="24"/>
          <w:szCs w:val="24"/>
        </w:rPr>
        <w:t>, maintain adequate supplies of office stationery in order to perform secretarial duties.</w:t>
      </w:r>
    </w:p>
    <w:p w:rsidR="00B76F39" w:rsidRPr="000D680C" w:rsidRDefault="00B76F39" w:rsidP="00B76F39">
      <w:pPr>
        <w:numPr>
          <w:ilvl w:val="0"/>
          <w:numId w:val="1"/>
        </w:numPr>
        <w:tabs>
          <w:tab w:val="left" w:pos="2268"/>
        </w:tabs>
        <w:spacing w:after="0" w:line="240" w:lineRule="auto"/>
        <w:rPr>
          <w:rFonts w:ascii="Calibri" w:hAnsi="Calibri" w:cs="Tahoma"/>
          <w:b/>
          <w:sz w:val="24"/>
          <w:szCs w:val="24"/>
        </w:rPr>
      </w:pPr>
      <w:r w:rsidRPr="000D680C">
        <w:rPr>
          <w:rFonts w:ascii="Calibri" w:hAnsi="Calibri" w:cs="Tahoma"/>
          <w:color w:val="333333"/>
          <w:sz w:val="24"/>
          <w:szCs w:val="24"/>
        </w:rPr>
        <w:t>To receive and dispatch mail and maintain a pending system.</w:t>
      </w:r>
    </w:p>
    <w:p w:rsidR="00B76F39" w:rsidRDefault="00B76F39" w:rsidP="00B76F39">
      <w:pPr>
        <w:tabs>
          <w:tab w:val="left" w:pos="2268"/>
        </w:tabs>
        <w:spacing w:after="0"/>
        <w:rPr>
          <w:rFonts w:ascii="Calibri" w:hAnsi="Calibri" w:cs="Tahoma"/>
          <w:b/>
          <w:bCs/>
          <w:sz w:val="24"/>
          <w:szCs w:val="24"/>
        </w:rPr>
      </w:pPr>
    </w:p>
    <w:p w:rsidR="00B76F39" w:rsidRPr="000D680C" w:rsidRDefault="00B76F39" w:rsidP="00B76F39">
      <w:pPr>
        <w:tabs>
          <w:tab w:val="left" w:pos="2268"/>
        </w:tabs>
        <w:spacing w:after="0"/>
        <w:rPr>
          <w:rFonts w:ascii="Calibri" w:hAnsi="Calibri" w:cs="Tahoma"/>
          <w:bCs/>
          <w:sz w:val="24"/>
          <w:szCs w:val="24"/>
        </w:rPr>
      </w:pPr>
      <w:r w:rsidRPr="000D680C">
        <w:rPr>
          <w:rFonts w:ascii="Calibri" w:hAnsi="Calibri" w:cs="Tahoma"/>
          <w:b/>
          <w:bCs/>
          <w:sz w:val="24"/>
          <w:szCs w:val="24"/>
        </w:rPr>
        <w:t>Confidentiality:</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 xml:space="preserve">In the performance of the duties outlined in this job description, the post-holder may have access to confidential information relating to patients and their </w:t>
      </w:r>
      <w:proofErr w:type="spellStart"/>
      <w:r w:rsidRPr="000D680C">
        <w:rPr>
          <w:rFonts w:ascii="Calibri" w:hAnsi="Calibri" w:cs="Tahoma"/>
          <w:color w:val="333333"/>
          <w:sz w:val="24"/>
          <w:szCs w:val="24"/>
        </w:rPr>
        <w:t>carers</w:t>
      </w:r>
      <w:proofErr w:type="spellEnd"/>
      <w:r w:rsidRPr="000D680C">
        <w:rPr>
          <w:rFonts w:ascii="Calibri" w:hAnsi="Calibri" w:cs="Tahoma"/>
          <w:color w:val="333333"/>
          <w:sz w:val="24"/>
          <w:szCs w:val="24"/>
        </w:rPr>
        <w:t xml:space="preserve">, practice </w:t>
      </w:r>
      <w:r w:rsidRPr="000D680C">
        <w:rPr>
          <w:rFonts w:ascii="Calibri" w:hAnsi="Calibri" w:cs="Tahoma"/>
          <w:color w:val="333333"/>
          <w:sz w:val="24"/>
          <w:szCs w:val="24"/>
        </w:rPr>
        <w:lastRenderedPageBreak/>
        <w:t>staff and other healthcare workers.  They may also have access to information relating to the practice as a business organisation.  All such information from any source is to be regarded as strictly confidential</w:t>
      </w:r>
    </w:p>
    <w:p w:rsidR="00B76F39" w:rsidRPr="000D680C" w:rsidRDefault="00B76F39" w:rsidP="00B76F39">
      <w:pPr>
        <w:numPr>
          <w:ilvl w:val="0"/>
          <w:numId w:val="1"/>
        </w:numPr>
        <w:tabs>
          <w:tab w:val="left" w:pos="2268"/>
        </w:tabs>
        <w:spacing w:after="0" w:line="240" w:lineRule="auto"/>
        <w:rPr>
          <w:rFonts w:ascii="Calibri" w:hAnsi="Calibri" w:cs="Tahoma"/>
          <w:sz w:val="24"/>
          <w:szCs w:val="24"/>
        </w:rPr>
      </w:pPr>
      <w:r w:rsidRPr="000D680C">
        <w:rPr>
          <w:rFonts w:ascii="Calibri" w:hAnsi="Calibri" w:cs="Tahoma"/>
          <w:color w:val="333333"/>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rsidR="00B76F39" w:rsidRPr="000D680C" w:rsidRDefault="00B76F39" w:rsidP="00B76F39">
      <w:pPr>
        <w:spacing w:after="0"/>
        <w:rPr>
          <w:rFonts w:ascii="Calibri" w:hAnsi="Calibri" w:cs="Tahoma"/>
          <w:sz w:val="24"/>
          <w:szCs w:val="24"/>
        </w:rPr>
      </w:pPr>
    </w:p>
    <w:p w:rsidR="00B76F39" w:rsidRPr="000D680C" w:rsidRDefault="00B76F39" w:rsidP="00B76F39">
      <w:pPr>
        <w:tabs>
          <w:tab w:val="left" w:pos="2268"/>
        </w:tabs>
        <w:spacing w:after="0"/>
        <w:rPr>
          <w:rFonts w:ascii="Calibri" w:hAnsi="Calibri" w:cs="Tahoma"/>
          <w:bCs/>
          <w:sz w:val="24"/>
          <w:szCs w:val="24"/>
        </w:rPr>
      </w:pPr>
      <w:bookmarkStart w:id="0" w:name="OLE_LINK1"/>
      <w:bookmarkStart w:id="1" w:name="OLE_LINK2"/>
      <w:r w:rsidRPr="000D680C">
        <w:rPr>
          <w:rFonts w:ascii="Calibri" w:hAnsi="Calibri" w:cs="Tahoma"/>
          <w:b/>
          <w:bCs/>
          <w:sz w:val="24"/>
          <w:szCs w:val="24"/>
        </w:rPr>
        <w:t>Health &amp; safety:</w:t>
      </w:r>
    </w:p>
    <w:p w:rsidR="00B76F39" w:rsidRPr="000D680C" w:rsidRDefault="00B76F39" w:rsidP="00B76F39">
      <w:pPr>
        <w:tabs>
          <w:tab w:val="left" w:pos="2268"/>
        </w:tabs>
        <w:spacing w:after="0"/>
        <w:rPr>
          <w:rFonts w:ascii="Calibri" w:hAnsi="Calibri" w:cs="Tahoma"/>
          <w:color w:val="333333"/>
          <w:sz w:val="24"/>
          <w:szCs w:val="24"/>
        </w:rPr>
      </w:pPr>
      <w:r w:rsidRPr="000D680C">
        <w:rPr>
          <w:rFonts w:ascii="Calibri" w:hAnsi="Calibri" w:cs="Tahoma"/>
          <w:color w:val="333333"/>
          <w:sz w:val="24"/>
          <w:szCs w:val="24"/>
        </w:rPr>
        <w:t>The post-holder will assist in promoting and maintaining their own and others’ health, safety and security as defined in the practice Health &amp; Safety policy, the practice Health &amp; Safety manual, and the practice Infection Control policy and published procedures. This will include:</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Using personal security systems within the workplace according to practice guidelines</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Identifying the risks involved in work activities and undertaking such activities in a way that manages those risks</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Making effective use of training to update knowledge and skills</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Using appropriate infection control procedures, maintaining work areas in a tidy and safe way and free from hazards</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Actively reporting of health and safety hazards and infection hazards immediately when recognised</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 xml:space="preserve">Keeping own work areas and general / patient areas generally clean, assisting in the maintenance of general standards of cleanliness consistent with the scope of the job holder’s role </w:t>
      </w:r>
    </w:p>
    <w:p w:rsidR="00B76F39" w:rsidRPr="000D680C" w:rsidRDefault="00B76F39" w:rsidP="00B76F39">
      <w:pPr>
        <w:numPr>
          <w:ilvl w:val="0"/>
          <w:numId w:val="1"/>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Undertaking periodic infection control training (minimum annually)</w:t>
      </w:r>
    </w:p>
    <w:p w:rsidR="00B76F39" w:rsidRDefault="00B76F39" w:rsidP="00B76F39">
      <w:pPr>
        <w:numPr>
          <w:ilvl w:val="0"/>
          <w:numId w:val="17"/>
        </w:numPr>
        <w:tabs>
          <w:tab w:val="left" w:pos="2268"/>
        </w:tabs>
        <w:spacing w:after="0" w:line="240" w:lineRule="auto"/>
        <w:rPr>
          <w:rFonts w:ascii="Calibri" w:hAnsi="Calibri" w:cs="Tahoma"/>
          <w:color w:val="333333"/>
          <w:sz w:val="24"/>
          <w:szCs w:val="24"/>
        </w:rPr>
      </w:pPr>
      <w:r w:rsidRPr="000D680C">
        <w:rPr>
          <w:rFonts w:ascii="Calibri" w:hAnsi="Calibri" w:cs="Tahoma"/>
          <w:color w:val="333333"/>
          <w:sz w:val="24"/>
          <w:szCs w:val="24"/>
        </w:rPr>
        <w:t>Reporting potential risks identified</w:t>
      </w:r>
    </w:p>
    <w:p w:rsidR="00B76F39" w:rsidRDefault="00B76F39" w:rsidP="00B76F39">
      <w:pPr>
        <w:numPr>
          <w:ilvl w:val="0"/>
          <w:numId w:val="17"/>
        </w:numPr>
        <w:tabs>
          <w:tab w:val="left" w:pos="2268"/>
        </w:tabs>
        <w:spacing w:after="0" w:line="240" w:lineRule="auto"/>
        <w:rPr>
          <w:rFonts w:ascii="Calibri" w:hAnsi="Calibri" w:cs="Tahoma"/>
          <w:color w:val="333333"/>
          <w:sz w:val="24"/>
          <w:szCs w:val="24"/>
        </w:rPr>
      </w:pPr>
      <w:r>
        <w:rPr>
          <w:rFonts w:ascii="Calibri" w:hAnsi="Calibri" w:cs="Tahoma"/>
          <w:color w:val="333333"/>
          <w:sz w:val="24"/>
          <w:szCs w:val="24"/>
        </w:rPr>
        <w:t>Demonstrate due regard for safeguarding and promoting the welfare of children.</w:t>
      </w:r>
    </w:p>
    <w:bookmarkEnd w:id="0"/>
    <w:bookmarkEnd w:id="1"/>
    <w:p w:rsidR="00B76F39" w:rsidRDefault="00B76F39" w:rsidP="00B76F39">
      <w:pPr>
        <w:tabs>
          <w:tab w:val="left" w:pos="2268"/>
        </w:tabs>
        <w:spacing w:after="0"/>
        <w:rPr>
          <w:rFonts w:ascii="Calibri" w:hAnsi="Calibri" w:cs="Tahoma"/>
          <w:b/>
          <w:bCs/>
          <w:sz w:val="24"/>
          <w:szCs w:val="24"/>
        </w:rPr>
      </w:pPr>
    </w:p>
    <w:p w:rsidR="00B76F39" w:rsidRPr="000D680C" w:rsidRDefault="00B76F39" w:rsidP="00B76F39">
      <w:pPr>
        <w:tabs>
          <w:tab w:val="left" w:pos="2268"/>
        </w:tabs>
        <w:spacing w:after="0"/>
        <w:rPr>
          <w:rFonts w:ascii="Calibri" w:hAnsi="Calibri" w:cs="Tahoma"/>
          <w:bCs/>
          <w:sz w:val="24"/>
          <w:szCs w:val="24"/>
        </w:rPr>
      </w:pPr>
      <w:r w:rsidRPr="000D680C">
        <w:rPr>
          <w:rFonts w:ascii="Calibri" w:hAnsi="Calibri" w:cs="Tahoma"/>
          <w:b/>
          <w:bCs/>
          <w:sz w:val="24"/>
          <w:szCs w:val="24"/>
        </w:rPr>
        <w:t>Equality and diversity:</w:t>
      </w:r>
    </w:p>
    <w:p w:rsidR="00B76F39" w:rsidRPr="000D680C" w:rsidRDefault="00B76F39" w:rsidP="00B76F39">
      <w:pPr>
        <w:spacing w:after="0"/>
        <w:rPr>
          <w:rFonts w:ascii="Calibri" w:hAnsi="Calibri" w:cs="Tahoma"/>
          <w:sz w:val="24"/>
          <w:szCs w:val="24"/>
        </w:rPr>
      </w:pPr>
      <w:r w:rsidRPr="000D680C">
        <w:rPr>
          <w:rFonts w:ascii="Calibri" w:hAnsi="Calibri" w:cs="Tahoma"/>
          <w:color w:val="333333"/>
          <w:sz w:val="24"/>
          <w:szCs w:val="24"/>
        </w:rPr>
        <w:t>The</w:t>
      </w:r>
      <w:r w:rsidRPr="000D680C">
        <w:rPr>
          <w:rFonts w:ascii="Calibri" w:hAnsi="Calibri" w:cs="Tahoma"/>
          <w:sz w:val="24"/>
          <w:szCs w:val="24"/>
        </w:rPr>
        <w:t xml:space="preserve"> post-holder will support the equality, diversity and rights of patients, carers and colleagues, to include:</w:t>
      </w:r>
    </w:p>
    <w:p w:rsidR="00B76F39" w:rsidRPr="000D680C" w:rsidRDefault="00B76F39" w:rsidP="00B76F39">
      <w:pPr>
        <w:numPr>
          <w:ilvl w:val="0"/>
          <w:numId w:val="2"/>
        </w:numPr>
        <w:spacing w:after="0" w:line="240" w:lineRule="auto"/>
        <w:rPr>
          <w:rFonts w:ascii="Calibri" w:hAnsi="Calibri" w:cs="Tahoma"/>
          <w:sz w:val="24"/>
          <w:szCs w:val="24"/>
        </w:rPr>
      </w:pPr>
      <w:r w:rsidRPr="000D680C">
        <w:rPr>
          <w:rFonts w:ascii="Calibri" w:hAnsi="Calibri" w:cs="Tahoma"/>
          <w:sz w:val="24"/>
          <w:szCs w:val="24"/>
        </w:rPr>
        <w:t>Acting i</w:t>
      </w:r>
      <w:r w:rsidR="00A83F7F">
        <w:rPr>
          <w:rFonts w:ascii="Calibri" w:hAnsi="Calibri" w:cs="Tahoma"/>
          <w:sz w:val="24"/>
          <w:szCs w:val="24"/>
        </w:rPr>
        <w:t>n a way that recognis</w:t>
      </w:r>
      <w:r w:rsidRPr="000D680C">
        <w:rPr>
          <w:rFonts w:ascii="Calibri" w:hAnsi="Calibri" w:cs="Tahoma"/>
          <w:sz w:val="24"/>
          <w:szCs w:val="24"/>
        </w:rPr>
        <w:t>es the importance of people’s rights, interpreting them in a way that is consistent with practice procedures and policies, and current legislation</w:t>
      </w:r>
    </w:p>
    <w:p w:rsidR="00B76F39" w:rsidRPr="000D680C" w:rsidRDefault="00B76F39" w:rsidP="00B76F39">
      <w:pPr>
        <w:numPr>
          <w:ilvl w:val="0"/>
          <w:numId w:val="2"/>
        </w:numPr>
        <w:spacing w:after="0" w:line="240" w:lineRule="auto"/>
        <w:rPr>
          <w:rFonts w:ascii="Calibri" w:hAnsi="Calibri" w:cs="Tahoma"/>
          <w:sz w:val="24"/>
          <w:szCs w:val="24"/>
        </w:rPr>
      </w:pPr>
      <w:r w:rsidRPr="000D680C">
        <w:rPr>
          <w:rFonts w:ascii="Calibri" w:hAnsi="Calibri" w:cs="Tahoma"/>
          <w:sz w:val="24"/>
          <w:szCs w:val="24"/>
        </w:rPr>
        <w:t>Respecting the privacy, dignity, needs and beliefs of patients, carers and colleagues</w:t>
      </w:r>
    </w:p>
    <w:p w:rsidR="00B76F39" w:rsidRPr="000D680C" w:rsidRDefault="00B76F39" w:rsidP="00B76F39">
      <w:pPr>
        <w:numPr>
          <w:ilvl w:val="0"/>
          <w:numId w:val="2"/>
        </w:numPr>
        <w:spacing w:after="0" w:line="240" w:lineRule="auto"/>
        <w:rPr>
          <w:rFonts w:ascii="Calibri" w:hAnsi="Calibri" w:cs="Tahoma"/>
          <w:sz w:val="24"/>
          <w:szCs w:val="24"/>
        </w:rPr>
      </w:pPr>
      <w:r w:rsidRPr="000D680C">
        <w:rPr>
          <w:rFonts w:ascii="Calibri" w:hAnsi="Calibri" w:cs="Tahoma"/>
          <w:sz w:val="24"/>
          <w:szCs w:val="24"/>
        </w:rPr>
        <w:t>Behaving in a manner that is welcoming to and of the individual, is non-judgmental and respects their circumstances, feelings priorities and rights.</w:t>
      </w:r>
    </w:p>
    <w:p w:rsidR="00B76F39" w:rsidRPr="000D680C" w:rsidRDefault="00B76F39" w:rsidP="00B76F39">
      <w:pPr>
        <w:spacing w:after="0"/>
        <w:rPr>
          <w:rFonts w:ascii="Calibri" w:hAnsi="Calibri" w:cs="Tahoma"/>
          <w:sz w:val="24"/>
          <w:szCs w:val="24"/>
        </w:rPr>
      </w:pPr>
    </w:p>
    <w:p w:rsidR="00A83F7F" w:rsidRDefault="00A83F7F">
      <w:pPr>
        <w:rPr>
          <w:rFonts w:ascii="Calibri" w:hAnsi="Calibri" w:cs="Tahoma"/>
          <w:b/>
          <w:bCs/>
          <w:sz w:val="24"/>
          <w:szCs w:val="24"/>
        </w:rPr>
      </w:pPr>
      <w:r>
        <w:rPr>
          <w:rFonts w:ascii="Calibri" w:hAnsi="Calibri" w:cs="Tahoma"/>
          <w:b/>
          <w:bCs/>
          <w:sz w:val="24"/>
          <w:szCs w:val="24"/>
        </w:rPr>
        <w:br w:type="page"/>
      </w:r>
    </w:p>
    <w:p w:rsidR="00B76F39" w:rsidRPr="000D680C" w:rsidRDefault="00B76F39" w:rsidP="00B76F39">
      <w:pPr>
        <w:tabs>
          <w:tab w:val="left" w:pos="2268"/>
        </w:tabs>
        <w:spacing w:after="0"/>
        <w:rPr>
          <w:rFonts w:ascii="Calibri" w:hAnsi="Calibri" w:cs="Tahoma"/>
          <w:bCs/>
          <w:sz w:val="24"/>
          <w:szCs w:val="24"/>
        </w:rPr>
      </w:pPr>
      <w:r w:rsidRPr="000D680C">
        <w:rPr>
          <w:rFonts w:ascii="Calibri" w:hAnsi="Calibri" w:cs="Tahoma"/>
          <w:b/>
          <w:bCs/>
          <w:sz w:val="24"/>
          <w:szCs w:val="24"/>
        </w:rPr>
        <w:lastRenderedPageBreak/>
        <w:t>Personal/Professional development:</w:t>
      </w:r>
    </w:p>
    <w:p w:rsidR="00B76F39" w:rsidRPr="000D680C" w:rsidRDefault="00B76F39" w:rsidP="00B76F39">
      <w:pPr>
        <w:spacing w:after="0"/>
        <w:rPr>
          <w:rFonts w:ascii="Calibri" w:hAnsi="Calibri" w:cs="Tahoma"/>
          <w:sz w:val="24"/>
          <w:szCs w:val="24"/>
        </w:rPr>
      </w:pPr>
    </w:p>
    <w:p w:rsidR="00B76F39" w:rsidRPr="000D680C" w:rsidRDefault="00B76F39" w:rsidP="00B76F39">
      <w:pPr>
        <w:spacing w:after="0"/>
        <w:rPr>
          <w:rFonts w:ascii="Calibri" w:hAnsi="Calibri" w:cs="Tahoma"/>
          <w:sz w:val="24"/>
          <w:szCs w:val="24"/>
        </w:rPr>
      </w:pPr>
      <w:r w:rsidRPr="000D680C">
        <w:rPr>
          <w:rFonts w:ascii="Calibri" w:hAnsi="Calibri" w:cs="Tahoma"/>
          <w:sz w:val="24"/>
          <w:szCs w:val="24"/>
        </w:rPr>
        <w:t>The post-holder will participate in any training programme implemented by the practice as part of this employment, such training to include:</w:t>
      </w:r>
    </w:p>
    <w:p w:rsidR="00B76F39" w:rsidRPr="000D680C" w:rsidRDefault="00B76F39" w:rsidP="00B76F39">
      <w:pPr>
        <w:spacing w:after="0"/>
        <w:ind w:left="360"/>
        <w:rPr>
          <w:rFonts w:ascii="Calibri" w:hAnsi="Calibri" w:cs="Tahoma"/>
          <w:sz w:val="24"/>
          <w:szCs w:val="24"/>
        </w:rPr>
      </w:pPr>
    </w:p>
    <w:p w:rsidR="00B76F39" w:rsidRPr="000D680C" w:rsidRDefault="00B76F39" w:rsidP="00B76F39">
      <w:pPr>
        <w:numPr>
          <w:ilvl w:val="0"/>
          <w:numId w:val="2"/>
        </w:numPr>
        <w:spacing w:after="0" w:line="240" w:lineRule="auto"/>
        <w:rPr>
          <w:rFonts w:ascii="Calibri" w:hAnsi="Calibri" w:cs="Tahoma"/>
          <w:sz w:val="24"/>
          <w:szCs w:val="24"/>
        </w:rPr>
      </w:pPr>
      <w:r w:rsidRPr="000D680C">
        <w:rPr>
          <w:rFonts w:ascii="Calibri" w:hAnsi="Calibri" w:cs="Tahoma"/>
          <w:sz w:val="24"/>
          <w:szCs w:val="24"/>
        </w:rPr>
        <w:t>Participation in an annual individual performance review, including taking responsibility for maintaining a record of own personal and/or professional development</w:t>
      </w:r>
    </w:p>
    <w:p w:rsidR="00B76F39" w:rsidRPr="000D680C" w:rsidRDefault="00B76F39" w:rsidP="00B76F39">
      <w:pPr>
        <w:numPr>
          <w:ilvl w:val="0"/>
          <w:numId w:val="2"/>
        </w:numPr>
        <w:spacing w:after="0" w:line="240" w:lineRule="auto"/>
        <w:rPr>
          <w:rFonts w:ascii="Calibri" w:hAnsi="Calibri" w:cs="Tahoma"/>
          <w:sz w:val="24"/>
          <w:szCs w:val="24"/>
        </w:rPr>
      </w:pPr>
      <w:r w:rsidRPr="000D680C">
        <w:rPr>
          <w:rFonts w:ascii="Calibri" w:hAnsi="Calibri" w:cs="Tahoma"/>
          <w:sz w:val="24"/>
          <w:szCs w:val="24"/>
        </w:rPr>
        <w:t>Taking responsibility for own development, learning and performance and demonstrating skills and activities to others who are undertaking similar work</w:t>
      </w:r>
    </w:p>
    <w:p w:rsidR="00B76F39" w:rsidRPr="000D680C" w:rsidRDefault="00B76F39" w:rsidP="00B76F39">
      <w:pPr>
        <w:spacing w:after="0"/>
        <w:rPr>
          <w:rFonts w:ascii="Calibri" w:hAnsi="Calibri" w:cs="Tahoma"/>
          <w:sz w:val="24"/>
          <w:szCs w:val="24"/>
        </w:rPr>
      </w:pPr>
    </w:p>
    <w:p w:rsidR="00B76F39" w:rsidRPr="000D680C" w:rsidRDefault="00B76F39" w:rsidP="00B76F39">
      <w:pPr>
        <w:tabs>
          <w:tab w:val="left" w:pos="2268"/>
        </w:tabs>
        <w:spacing w:after="0"/>
        <w:rPr>
          <w:rFonts w:ascii="Calibri" w:hAnsi="Calibri" w:cs="Tahoma"/>
          <w:bCs/>
          <w:sz w:val="24"/>
          <w:szCs w:val="24"/>
        </w:rPr>
      </w:pPr>
      <w:r w:rsidRPr="000D680C">
        <w:rPr>
          <w:rFonts w:ascii="Calibri" w:hAnsi="Calibri" w:cs="Tahoma"/>
          <w:b/>
          <w:bCs/>
          <w:sz w:val="24"/>
          <w:szCs w:val="24"/>
        </w:rPr>
        <w:t>Quality:</w:t>
      </w:r>
    </w:p>
    <w:p w:rsidR="00B76F39" w:rsidRPr="000D680C" w:rsidRDefault="00B76F39" w:rsidP="00B76F39">
      <w:pPr>
        <w:spacing w:after="0"/>
        <w:rPr>
          <w:rFonts w:ascii="Calibri" w:hAnsi="Calibri" w:cs="Tahoma"/>
          <w:sz w:val="24"/>
          <w:szCs w:val="24"/>
        </w:rPr>
      </w:pPr>
    </w:p>
    <w:p w:rsidR="00B76F39" w:rsidRPr="000D680C" w:rsidRDefault="00B76F39" w:rsidP="00B76F39">
      <w:pPr>
        <w:spacing w:after="0"/>
        <w:rPr>
          <w:rFonts w:ascii="Calibri" w:hAnsi="Calibri" w:cs="Tahoma"/>
          <w:sz w:val="24"/>
          <w:szCs w:val="24"/>
        </w:rPr>
      </w:pPr>
      <w:r w:rsidRPr="000D680C">
        <w:rPr>
          <w:rFonts w:ascii="Calibri" w:hAnsi="Calibri" w:cs="Tahoma"/>
          <w:sz w:val="24"/>
          <w:szCs w:val="24"/>
        </w:rPr>
        <w:t>The post-holder will strive to maintain quality within the practice, and will:</w:t>
      </w:r>
    </w:p>
    <w:p w:rsidR="00B76F39" w:rsidRPr="000D680C" w:rsidRDefault="00B76F39" w:rsidP="00B76F39">
      <w:pPr>
        <w:spacing w:after="0"/>
        <w:rPr>
          <w:rFonts w:ascii="Calibri" w:hAnsi="Calibri" w:cs="Tahoma"/>
          <w:sz w:val="24"/>
          <w:szCs w:val="24"/>
        </w:rPr>
      </w:pPr>
    </w:p>
    <w:p w:rsidR="00B76F39" w:rsidRPr="000D680C" w:rsidRDefault="00B76F39" w:rsidP="00B76F39">
      <w:pPr>
        <w:numPr>
          <w:ilvl w:val="0"/>
          <w:numId w:val="3"/>
        </w:numPr>
        <w:spacing w:after="0" w:line="240" w:lineRule="auto"/>
        <w:rPr>
          <w:rFonts w:ascii="Calibri" w:hAnsi="Calibri" w:cs="Tahoma"/>
          <w:sz w:val="24"/>
          <w:szCs w:val="24"/>
        </w:rPr>
      </w:pPr>
      <w:r w:rsidRPr="000D680C">
        <w:rPr>
          <w:rFonts w:ascii="Calibri" w:hAnsi="Calibri" w:cs="Tahoma"/>
          <w:sz w:val="24"/>
          <w:szCs w:val="24"/>
        </w:rPr>
        <w:t>Alert other team members to issues of quality and risk</w:t>
      </w:r>
    </w:p>
    <w:p w:rsidR="00B76F39" w:rsidRPr="000D680C" w:rsidRDefault="00B76F39" w:rsidP="00B76F39">
      <w:pPr>
        <w:numPr>
          <w:ilvl w:val="0"/>
          <w:numId w:val="3"/>
        </w:numPr>
        <w:spacing w:after="0" w:line="240" w:lineRule="auto"/>
        <w:rPr>
          <w:rFonts w:ascii="Calibri" w:hAnsi="Calibri" w:cs="Tahoma"/>
          <w:sz w:val="24"/>
          <w:szCs w:val="24"/>
        </w:rPr>
      </w:pPr>
      <w:r w:rsidRPr="000D680C">
        <w:rPr>
          <w:rFonts w:ascii="Calibri" w:hAnsi="Calibri" w:cs="Tahoma"/>
          <w:sz w:val="24"/>
          <w:szCs w:val="24"/>
        </w:rPr>
        <w:t>Assess own performance and take accountability for own actions, either directly or under supervision</w:t>
      </w:r>
    </w:p>
    <w:p w:rsidR="00B76F39" w:rsidRPr="000D680C" w:rsidRDefault="00B76F39" w:rsidP="00B76F39">
      <w:pPr>
        <w:numPr>
          <w:ilvl w:val="0"/>
          <w:numId w:val="3"/>
        </w:numPr>
        <w:spacing w:after="0" w:line="240" w:lineRule="auto"/>
        <w:rPr>
          <w:rFonts w:ascii="Calibri" w:hAnsi="Calibri" w:cs="Tahoma"/>
          <w:sz w:val="24"/>
          <w:szCs w:val="24"/>
        </w:rPr>
      </w:pPr>
      <w:r w:rsidRPr="000D680C">
        <w:rPr>
          <w:rFonts w:ascii="Calibri" w:hAnsi="Calibri" w:cs="Tahoma"/>
          <w:sz w:val="24"/>
          <w:szCs w:val="24"/>
        </w:rPr>
        <w:t>Contribute to the effectiveness of the team by reflecting on own and team activities and making suggestions on ways to improve and enhance the team’s performance</w:t>
      </w:r>
    </w:p>
    <w:p w:rsidR="00B76F39" w:rsidRPr="000D680C" w:rsidRDefault="00B76F39" w:rsidP="00B76F39">
      <w:pPr>
        <w:numPr>
          <w:ilvl w:val="0"/>
          <w:numId w:val="3"/>
        </w:numPr>
        <w:spacing w:after="0" w:line="240" w:lineRule="auto"/>
        <w:rPr>
          <w:rFonts w:ascii="Calibri" w:hAnsi="Calibri" w:cs="Tahoma"/>
          <w:sz w:val="24"/>
          <w:szCs w:val="24"/>
        </w:rPr>
      </w:pPr>
      <w:r w:rsidRPr="000D680C">
        <w:rPr>
          <w:rFonts w:ascii="Calibri" w:hAnsi="Calibri" w:cs="Tahoma"/>
          <w:sz w:val="24"/>
          <w:szCs w:val="24"/>
        </w:rPr>
        <w:t>Work effectively with individuals in other agencies to meet patients needs</w:t>
      </w:r>
    </w:p>
    <w:p w:rsidR="00B76F39" w:rsidRPr="000D680C" w:rsidRDefault="00B76F39" w:rsidP="00B76F39">
      <w:pPr>
        <w:numPr>
          <w:ilvl w:val="0"/>
          <w:numId w:val="3"/>
        </w:numPr>
        <w:spacing w:after="0" w:line="240" w:lineRule="auto"/>
        <w:rPr>
          <w:rFonts w:ascii="Calibri" w:hAnsi="Calibri" w:cs="Tahoma"/>
          <w:sz w:val="24"/>
          <w:szCs w:val="24"/>
        </w:rPr>
      </w:pPr>
      <w:r w:rsidRPr="000D680C">
        <w:rPr>
          <w:rFonts w:ascii="Calibri" w:hAnsi="Calibri" w:cs="Tahoma"/>
          <w:sz w:val="24"/>
          <w:szCs w:val="24"/>
        </w:rPr>
        <w:t>Effectively manage own time, workload and resources</w:t>
      </w:r>
    </w:p>
    <w:p w:rsidR="00B76F39" w:rsidRPr="000D680C" w:rsidRDefault="00B76F39" w:rsidP="00B76F39">
      <w:pPr>
        <w:spacing w:after="0"/>
        <w:ind w:left="360"/>
        <w:rPr>
          <w:rFonts w:ascii="Calibri" w:hAnsi="Calibri" w:cs="Tahoma"/>
          <w:sz w:val="24"/>
          <w:szCs w:val="24"/>
        </w:rPr>
      </w:pPr>
    </w:p>
    <w:p w:rsidR="00B76F39" w:rsidRPr="000D680C" w:rsidRDefault="00B76F39" w:rsidP="00B76F39">
      <w:pPr>
        <w:spacing w:after="0"/>
        <w:rPr>
          <w:rFonts w:ascii="Calibri" w:hAnsi="Calibri" w:cs="Tahoma"/>
          <w:b/>
          <w:bCs/>
          <w:sz w:val="24"/>
          <w:szCs w:val="24"/>
        </w:rPr>
      </w:pPr>
      <w:r w:rsidRPr="000D680C">
        <w:rPr>
          <w:rFonts w:ascii="Calibri" w:hAnsi="Calibri" w:cs="Tahoma"/>
          <w:b/>
          <w:bCs/>
          <w:sz w:val="24"/>
          <w:szCs w:val="24"/>
        </w:rPr>
        <w:t>Communication:</w:t>
      </w:r>
    </w:p>
    <w:p w:rsidR="00B76F39" w:rsidRPr="000D680C" w:rsidRDefault="00B76F39" w:rsidP="00B76F39">
      <w:pPr>
        <w:tabs>
          <w:tab w:val="left" w:pos="2268"/>
        </w:tabs>
        <w:spacing w:after="0"/>
        <w:rPr>
          <w:rFonts w:ascii="Calibri" w:hAnsi="Calibri" w:cs="Tahoma"/>
          <w:bCs/>
          <w:sz w:val="24"/>
          <w:szCs w:val="24"/>
          <w:u w:val="single"/>
        </w:rPr>
      </w:pPr>
    </w:p>
    <w:p w:rsidR="00B76F39" w:rsidRPr="000D680C" w:rsidRDefault="00B76F39" w:rsidP="00B76F39">
      <w:pPr>
        <w:tabs>
          <w:tab w:val="left" w:pos="2268"/>
        </w:tabs>
        <w:spacing w:after="0"/>
        <w:rPr>
          <w:rFonts w:ascii="Calibri" w:hAnsi="Calibri" w:cs="Tahoma"/>
          <w:bCs/>
          <w:sz w:val="24"/>
          <w:szCs w:val="24"/>
        </w:rPr>
      </w:pPr>
      <w:r w:rsidRPr="000D680C">
        <w:rPr>
          <w:rFonts w:ascii="Calibri" w:hAnsi="Calibri" w:cs="Tahoma"/>
          <w:bCs/>
          <w:sz w:val="24"/>
          <w:szCs w:val="24"/>
        </w:rPr>
        <w:t>The post-holder should recognize the importance of effective communication within the team and will strive to:</w:t>
      </w:r>
    </w:p>
    <w:p w:rsidR="00B76F39" w:rsidRPr="000D680C" w:rsidRDefault="00B76F39" w:rsidP="00B76F39">
      <w:pPr>
        <w:tabs>
          <w:tab w:val="left" w:pos="2268"/>
        </w:tabs>
        <w:spacing w:after="0"/>
        <w:ind w:left="360"/>
        <w:rPr>
          <w:rFonts w:ascii="Calibri" w:hAnsi="Calibri" w:cs="Tahoma"/>
          <w:bCs/>
          <w:sz w:val="24"/>
          <w:szCs w:val="24"/>
        </w:rPr>
      </w:pPr>
    </w:p>
    <w:p w:rsidR="00B76F39" w:rsidRPr="000D680C" w:rsidRDefault="00B76F39" w:rsidP="00B76F39">
      <w:pPr>
        <w:numPr>
          <w:ilvl w:val="0"/>
          <w:numId w:val="4"/>
        </w:numPr>
        <w:tabs>
          <w:tab w:val="left" w:pos="2268"/>
        </w:tabs>
        <w:spacing w:after="0" w:line="240" w:lineRule="auto"/>
        <w:rPr>
          <w:rFonts w:ascii="Calibri" w:hAnsi="Calibri" w:cs="Tahoma"/>
          <w:bCs/>
          <w:sz w:val="24"/>
          <w:szCs w:val="24"/>
        </w:rPr>
      </w:pPr>
      <w:r w:rsidRPr="000D680C">
        <w:rPr>
          <w:rFonts w:ascii="Calibri" w:hAnsi="Calibri" w:cs="Tahoma"/>
          <w:sz w:val="24"/>
          <w:szCs w:val="24"/>
        </w:rPr>
        <w:t>Communicate effectively with other team members</w:t>
      </w:r>
    </w:p>
    <w:p w:rsidR="00B76F39" w:rsidRPr="000D680C" w:rsidRDefault="00B76F39" w:rsidP="00B76F39">
      <w:pPr>
        <w:numPr>
          <w:ilvl w:val="0"/>
          <w:numId w:val="4"/>
        </w:numPr>
        <w:tabs>
          <w:tab w:val="left" w:pos="2268"/>
        </w:tabs>
        <w:spacing w:after="0" w:line="240" w:lineRule="auto"/>
        <w:rPr>
          <w:rFonts w:ascii="Calibri" w:hAnsi="Calibri" w:cs="Tahoma"/>
          <w:bCs/>
          <w:sz w:val="24"/>
          <w:szCs w:val="24"/>
        </w:rPr>
      </w:pPr>
      <w:r w:rsidRPr="000D680C">
        <w:rPr>
          <w:rFonts w:ascii="Calibri" w:hAnsi="Calibri" w:cs="Tahoma"/>
          <w:sz w:val="24"/>
          <w:szCs w:val="24"/>
        </w:rPr>
        <w:t>Communicate effectively with patients and carers</w:t>
      </w:r>
    </w:p>
    <w:p w:rsidR="00B76F39" w:rsidRPr="000D680C" w:rsidRDefault="00B76F39" w:rsidP="00B76F39">
      <w:pPr>
        <w:numPr>
          <w:ilvl w:val="0"/>
          <w:numId w:val="4"/>
        </w:numPr>
        <w:tabs>
          <w:tab w:val="left" w:pos="2268"/>
        </w:tabs>
        <w:spacing w:after="0" w:line="240" w:lineRule="auto"/>
        <w:rPr>
          <w:rFonts w:ascii="Calibri" w:hAnsi="Calibri" w:cs="Tahoma"/>
          <w:bCs/>
          <w:sz w:val="24"/>
          <w:szCs w:val="24"/>
        </w:rPr>
      </w:pPr>
      <w:r w:rsidRPr="000D680C">
        <w:rPr>
          <w:rFonts w:ascii="Calibri" w:hAnsi="Calibri" w:cs="Tahoma"/>
          <w:sz w:val="24"/>
          <w:szCs w:val="24"/>
        </w:rPr>
        <w:t>Recogni</w:t>
      </w:r>
      <w:r w:rsidR="00A83F7F">
        <w:rPr>
          <w:rFonts w:ascii="Calibri" w:hAnsi="Calibri" w:cs="Tahoma"/>
          <w:sz w:val="24"/>
          <w:szCs w:val="24"/>
        </w:rPr>
        <w:t>s</w:t>
      </w:r>
      <w:r w:rsidRPr="000D680C">
        <w:rPr>
          <w:rFonts w:ascii="Calibri" w:hAnsi="Calibri" w:cs="Tahoma"/>
          <w:sz w:val="24"/>
          <w:szCs w:val="24"/>
        </w:rPr>
        <w:t>e people’s needs for alternative methods of communication and respond accordingly</w:t>
      </w:r>
    </w:p>
    <w:p w:rsidR="00B76F39" w:rsidRDefault="00B76F39" w:rsidP="00B76F39">
      <w:pPr>
        <w:tabs>
          <w:tab w:val="left" w:pos="2268"/>
        </w:tabs>
        <w:spacing w:after="0"/>
        <w:ind w:left="360"/>
        <w:rPr>
          <w:rFonts w:ascii="Calibri" w:hAnsi="Calibri" w:cs="Tahoma"/>
          <w:bCs/>
          <w:sz w:val="24"/>
          <w:szCs w:val="24"/>
        </w:rPr>
      </w:pPr>
    </w:p>
    <w:p w:rsidR="00B76F39" w:rsidRPr="000D680C" w:rsidRDefault="00B76F39" w:rsidP="00B76F39">
      <w:pPr>
        <w:tabs>
          <w:tab w:val="left" w:pos="2268"/>
        </w:tabs>
        <w:spacing w:after="0"/>
        <w:rPr>
          <w:rFonts w:ascii="Calibri" w:hAnsi="Calibri" w:cs="Tahoma"/>
          <w:bCs/>
          <w:sz w:val="24"/>
          <w:szCs w:val="24"/>
        </w:rPr>
      </w:pPr>
      <w:r w:rsidRPr="000D680C">
        <w:rPr>
          <w:rFonts w:ascii="Calibri" w:hAnsi="Calibri" w:cs="Tahoma"/>
          <w:b/>
          <w:bCs/>
          <w:sz w:val="24"/>
          <w:szCs w:val="24"/>
        </w:rPr>
        <w:t>Contribution to the implementation of services:</w:t>
      </w:r>
    </w:p>
    <w:p w:rsidR="00B76F39" w:rsidRPr="000D680C" w:rsidRDefault="00B76F39" w:rsidP="00B76F39">
      <w:pPr>
        <w:spacing w:after="0"/>
        <w:rPr>
          <w:rFonts w:ascii="Calibri" w:hAnsi="Calibri" w:cs="Tahoma"/>
          <w:sz w:val="24"/>
          <w:szCs w:val="24"/>
        </w:rPr>
      </w:pPr>
    </w:p>
    <w:p w:rsidR="00B76F39" w:rsidRPr="000D680C" w:rsidRDefault="00B76F39" w:rsidP="00B76F39">
      <w:pPr>
        <w:spacing w:after="0"/>
        <w:rPr>
          <w:rFonts w:ascii="Calibri" w:hAnsi="Calibri" w:cs="Tahoma"/>
          <w:sz w:val="24"/>
          <w:szCs w:val="24"/>
        </w:rPr>
      </w:pPr>
      <w:r w:rsidRPr="000D680C">
        <w:rPr>
          <w:rFonts w:ascii="Calibri" w:hAnsi="Calibri" w:cs="Tahoma"/>
          <w:sz w:val="24"/>
          <w:szCs w:val="24"/>
        </w:rPr>
        <w:t>The post-holder will:</w:t>
      </w:r>
    </w:p>
    <w:p w:rsidR="00B76F39" w:rsidRPr="000D680C" w:rsidRDefault="00B76F39" w:rsidP="00B76F39">
      <w:pPr>
        <w:spacing w:after="0"/>
        <w:rPr>
          <w:rFonts w:ascii="Calibri" w:hAnsi="Calibri" w:cs="Tahoma"/>
          <w:sz w:val="24"/>
          <w:szCs w:val="24"/>
        </w:rPr>
      </w:pPr>
    </w:p>
    <w:p w:rsidR="00B76F39" w:rsidRPr="000D680C" w:rsidRDefault="00B76F39" w:rsidP="00B76F39">
      <w:pPr>
        <w:numPr>
          <w:ilvl w:val="0"/>
          <w:numId w:val="5"/>
        </w:numPr>
        <w:spacing w:after="0" w:line="240" w:lineRule="auto"/>
        <w:rPr>
          <w:rFonts w:ascii="Calibri" w:hAnsi="Calibri" w:cs="Tahoma"/>
          <w:sz w:val="24"/>
          <w:szCs w:val="24"/>
        </w:rPr>
      </w:pPr>
      <w:r w:rsidRPr="000D680C">
        <w:rPr>
          <w:rFonts w:ascii="Calibri" w:hAnsi="Calibri" w:cs="Tahoma"/>
          <w:sz w:val="24"/>
          <w:szCs w:val="24"/>
        </w:rPr>
        <w:t>Apply practice policies, standards and guidance</w:t>
      </w:r>
    </w:p>
    <w:p w:rsidR="00B76F39" w:rsidRPr="000D680C" w:rsidRDefault="00B76F39" w:rsidP="00B76F39">
      <w:pPr>
        <w:numPr>
          <w:ilvl w:val="0"/>
          <w:numId w:val="5"/>
        </w:numPr>
        <w:spacing w:after="0" w:line="240" w:lineRule="auto"/>
        <w:rPr>
          <w:rFonts w:ascii="Calibri" w:hAnsi="Calibri" w:cs="Tahoma"/>
          <w:sz w:val="24"/>
          <w:szCs w:val="24"/>
        </w:rPr>
      </w:pPr>
      <w:r w:rsidRPr="000D680C">
        <w:rPr>
          <w:rFonts w:ascii="Calibri" w:hAnsi="Calibri" w:cs="Tahoma"/>
          <w:sz w:val="24"/>
          <w:szCs w:val="24"/>
        </w:rPr>
        <w:t>Discuss with other members of the team how the policies, standards and guidelines will affect own work</w:t>
      </w:r>
    </w:p>
    <w:p w:rsidR="00B76F39" w:rsidRPr="000D680C" w:rsidRDefault="00B76F39" w:rsidP="00B76F39">
      <w:pPr>
        <w:numPr>
          <w:ilvl w:val="0"/>
          <w:numId w:val="5"/>
        </w:numPr>
        <w:spacing w:after="0" w:line="240" w:lineRule="auto"/>
        <w:rPr>
          <w:rFonts w:ascii="Calibri" w:hAnsi="Calibri" w:cs="Tahoma"/>
          <w:sz w:val="24"/>
          <w:szCs w:val="24"/>
        </w:rPr>
      </w:pPr>
      <w:r w:rsidRPr="000D680C">
        <w:rPr>
          <w:rFonts w:ascii="Calibri" w:hAnsi="Calibri" w:cs="Tahoma"/>
          <w:sz w:val="24"/>
          <w:szCs w:val="24"/>
        </w:rPr>
        <w:t>Participate in audit where appropriate</w:t>
      </w:r>
    </w:p>
    <w:p w:rsidR="00B76F39" w:rsidRPr="000D680C" w:rsidRDefault="00B76F39" w:rsidP="00B76F39">
      <w:pPr>
        <w:spacing w:after="0"/>
        <w:rPr>
          <w:rFonts w:ascii="Calibri" w:hAnsi="Calibri" w:cs="Tahoma"/>
          <w:sz w:val="24"/>
          <w:szCs w:val="24"/>
        </w:rPr>
      </w:pPr>
    </w:p>
    <w:p w:rsidR="007266FE" w:rsidRPr="00A83F7F" w:rsidRDefault="007266FE" w:rsidP="00B76F39">
      <w:pPr>
        <w:spacing w:after="0"/>
        <w:rPr>
          <w:i/>
        </w:rPr>
      </w:pPr>
      <w:r w:rsidRPr="00A83F7F">
        <w:rPr>
          <w:i/>
        </w:rPr>
        <w:t xml:space="preserve">Devised </w:t>
      </w:r>
      <w:r w:rsidR="00A83F7F" w:rsidRPr="00A83F7F">
        <w:rPr>
          <w:i/>
        </w:rPr>
        <w:t>February</w:t>
      </w:r>
      <w:r w:rsidRPr="00A83F7F">
        <w:rPr>
          <w:i/>
        </w:rPr>
        <w:t xml:space="preserve"> 2023</w:t>
      </w:r>
    </w:p>
    <w:sectPr w:rsidR="007266FE" w:rsidRPr="00A83F7F" w:rsidSect="008B27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6979E9"/>
    <w:multiLevelType w:val="hybridMultilevel"/>
    <w:tmpl w:val="495487DA"/>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8659FA"/>
    <w:multiLevelType w:val="hybridMultilevel"/>
    <w:tmpl w:val="1E1C9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9765CD"/>
    <w:multiLevelType w:val="hybridMultilevel"/>
    <w:tmpl w:val="E110C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A93558"/>
    <w:multiLevelType w:val="hybridMultilevel"/>
    <w:tmpl w:val="51CE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F95D1F"/>
    <w:multiLevelType w:val="hybridMultilevel"/>
    <w:tmpl w:val="5DD672FA"/>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E07C98"/>
    <w:multiLevelType w:val="hybridMultilevel"/>
    <w:tmpl w:val="27D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840917"/>
    <w:multiLevelType w:val="hybridMultilevel"/>
    <w:tmpl w:val="6F6C0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CB3476"/>
    <w:multiLevelType w:val="hybridMultilevel"/>
    <w:tmpl w:val="ACC2238C"/>
    <w:lvl w:ilvl="0" w:tplc="CEE4BAE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6B2499"/>
    <w:multiLevelType w:val="hybridMultilevel"/>
    <w:tmpl w:val="D81C3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E3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FB70797"/>
    <w:multiLevelType w:val="multilevel"/>
    <w:tmpl w:val="AB821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0"/>
  </w:num>
  <w:num w:numId="4">
    <w:abstractNumId w:val="2"/>
  </w:num>
  <w:num w:numId="5">
    <w:abstractNumId w:val="12"/>
  </w:num>
  <w:num w:numId="6">
    <w:abstractNumId w:val="14"/>
  </w:num>
  <w:num w:numId="7">
    <w:abstractNumId w:val="11"/>
  </w:num>
  <w:num w:numId="8">
    <w:abstractNumId w:val="5"/>
  </w:num>
  <w:num w:numId="9">
    <w:abstractNumId w:val="9"/>
  </w:num>
  <w:num w:numId="10">
    <w:abstractNumId w:val="6"/>
  </w:num>
  <w:num w:numId="11">
    <w:abstractNumId w:val="1"/>
  </w:num>
  <w:num w:numId="12">
    <w:abstractNumId w:val="8"/>
  </w:num>
  <w:num w:numId="13">
    <w:abstractNumId w:val="3"/>
  </w:num>
  <w:num w:numId="14">
    <w:abstractNumId w:val="7"/>
  </w:num>
  <w:num w:numId="15">
    <w:abstractNumId w:val="4"/>
  </w:num>
  <w:num w:numId="16">
    <w:abstractNumId w:val="15"/>
  </w:num>
  <w:num w:numId="17">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1A1E"/>
    <w:rsid w:val="000A0205"/>
    <w:rsid w:val="000F63A3"/>
    <w:rsid w:val="0015775A"/>
    <w:rsid w:val="001B2DA5"/>
    <w:rsid w:val="001E50A3"/>
    <w:rsid w:val="00254645"/>
    <w:rsid w:val="0032363E"/>
    <w:rsid w:val="003A1E71"/>
    <w:rsid w:val="003A4423"/>
    <w:rsid w:val="00563653"/>
    <w:rsid w:val="00591E9A"/>
    <w:rsid w:val="005F0128"/>
    <w:rsid w:val="006242A9"/>
    <w:rsid w:val="00687599"/>
    <w:rsid w:val="007266FE"/>
    <w:rsid w:val="00787EBF"/>
    <w:rsid w:val="00792F6E"/>
    <w:rsid w:val="00882D0C"/>
    <w:rsid w:val="008B2766"/>
    <w:rsid w:val="00916B34"/>
    <w:rsid w:val="00951A1E"/>
    <w:rsid w:val="00A83F7F"/>
    <w:rsid w:val="00B76F39"/>
    <w:rsid w:val="00B864EE"/>
    <w:rsid w:val="00B8653B"/>
    <w:rsid w:val="00BA49EB"/>
    <w:rsid w:val="00BD02D4"/>
    <w:rsid w:val="00C67BA1"/>
    <w:rsid w:val="00C7342D"/>
    <w:rsid w:val="00DA5A65"/>
    <w:rsid w:val="00DE4815"/>
    <w:rsid w:val="00E21ADF"/>
    <w:rsid w:val="00E8701B"/>
    <w:rsid w:val="00FE71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766"/>
  </w:style>
  <w:style w:type="paragraph" w:styleId="Heading2">
    <w:name w:val="heading 2"/>
    <w:basedOn w:val="Normal"/>
    <w:next w:val="Normal"/>
    <w:link w:val="Heading2Char"/>
    <w:qFormat/>
    <w:rsid w:val="00951A1E"/>
    <w:pPr>
      <w:keepNext/>
      <w:tabs>
        <w:tab w:val="left" w:pos="2835"/>
      </w:tabs>
      <w:spacing w:after="0" w:line="240" w:lineRule="auto"/>
      <w:outlineLvl w:val="1"/>
    </w:pPr>
    <w:rPr>
      <w:rFonts w:ascii="Tahoma" w:eastAsia="Times New Roman"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1A1E"/>
    <w:rPr>
      <w:rFonts w:ascii="Tahoma" w:eastAsia="Times New Roman" w:hAnsi="Tahoma" w:cs="Tahoma"/>
      <w:b/>
      <w:sz w:val="24"/>
      <w:szCs w:val="24"/>
    </w:rPr>
  </w:style>
  <w:style w:type="paragraph" w:styleId="NormalWeb">
    <w:name w:val="Normal (Web)"/>
    <w:basedOn w:val="Normal"/>
    <w:rsid w:val="00787EB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4645"/>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54645"/>
    <w:rPr>
      <w:rFonts w:ascii="Calibri" w:eastAsia="Calibri" w:hAnsi="Calibri" w:cs="Times New Roman"/>
    </w:rPr>
  </w:style>
  <w:style w:type="paragraph" w:styleId="ListParagraph">
    <w:name w:val="List Paragraph"/>
    <w:basedOn w:val="Normal"/>
    <w:uiPriority w:val="34"/>
    <w:qFormat/>
    <w:rsid w:val="00254645"/>
    <w:pPr>
      <w:spacing w:after="160" w:line="259" w:lineRule="auto"/>
      <w:ind w:left="720"/>
      <w:contextualSpacing/>
    </w:pPr>
    <w:rPr>
      <w:rFonts w:ascii="Calibri" w:eastAsia="Calibri" w:hAnsi="Calibri" w:cs="Times New Roman"/>
    </w:rPr>
  </w:style>
  <w:style w:type="paragraph" w:styleId="BodyTextIndent2">
    <w:name w:val="Body Text Indent 2"/>
    <w:basedOn w:val="Normal"/>
    <w:link w:val="BodyTextIndent2Char"/>
    <w:rsid w:val="00B76F39"/>
    <w:pPr>
      <w:tabs>
        <w:tab w:val="left" w:pos="0"/>
      </w:tabs>
      <w:spacing w:after="0" w:line="240" w:lineRule="auto"/>
      <w:ind w:left="57" w:hanging="57"/>
    </w:pPr>
    <w:rPr>
      <w:rFonts w:ascii="Tahoma" w:eastAsia="Times New Roman" w:hAnsi="Tahoma" w:cs="Tahoma"/>
      <w:sz w:val="24"/>
    </w:rPr>
  </w:style>
  <w:style w:type="character" w:customStyle="1" w:styleId="BodyTextIndent2Char">
    <w:name w:val="Body Text Indent 2 Char"/>
    <w:basedOn w:val="DefaultParagraphFont"/>
    <w:link w:val="BodyTextIndent2"/>
    <w:rsid w:val="00B76F39"/>
    <w:rPr>
      <w:rFonts w:ascii="Tahoma" w:eastAsia="Times New Roman" w:hAnsi="Tahoma" w:cs="Tahoma"/>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tsimpson</dc:creator>
  <cp:lastModifiedBy>tsimpson</cp:lastModifiedBy>
  <cp:revision>2</cp:revision>
  <cp:lastPrinted>2021-05-27T11:57:00Z</cp:lastPrinted>
  <dcterms:created xsi:type="dcterms:W3CDTF">2024-02-14T15:03:00Z</dcterms:created>
  <dcterms:modified xsi:type="dcterms:W3CDTF">2024-02-14T15:03:00Z</dcterms:modified>
</cp:coreProperties>
</file>